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B75CF">
      <w:pPr>
        <w:pStyle w:val="Balk1"/>
        <w:kinsoku w:val="0"/>
        <w:overflowPunct w:val="0"/>
        <w:ind w:left="1547"/>
      </w:pPr>
      <w:bookmarkStart w:id="0" w:name="_GoBack"/>
      <w:bookmarkEnd w:id="0"/>
      <w:r>
        <w:t>SINAVLARA KATILMAMA DİLEKÇESİ</w:t>
      </w:r>
    </w:p>
    <w:p w:rsidR="00000000" w:rsidRDefault="00EB75CF">
      <w:pPr>
        <w:pStyle w:val="GvdeMetni"/>
        <w:kinsoku w:val="0"/>
        <w:overflowPunct w:val="0"/>
        <w:spacing w:before="6" w:after="1"/>
        <w:rPr>
          <w:b/>
          <w:bCs/>
          <w:sz w:val="24"/>
          <w:szCs w:val="2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551"/>
        <w:gridCol w:w="1560"/>
        <w:gridCol w:w="3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ÖĞRENCİNİN</w:t>
            </w:r>
          </w:p>
        </w:tc>
        <w:tc>
          <w:tcPr>
            <w:tcW w:w="7229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Adı-Soyadı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Sınıfı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Baba Adı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line="275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Telefon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before="1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Anne Adı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Telefon No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:rsidR="00000000" w:rsidRDefault="00EB75CF">
            <w:pPr>
              <w:pStyle w:val="TableParagraph"/>
              <w:kinsoku w:val="0"/>
              <w:overflowPunct w:val="0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B75CF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00000" w:rsidRDefault="00EB75CF">
      <w:pPr>
        <w:pStyle w:val="GvdeMetni"/>
        <w:kinsoku w:val="0"/>
        <w:overflowPunct w:val="0"/>
        <w:rPr>
          <w:b/>
          <w:bCs/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  <w:rPr>
          <w:b/>
          <w:bCs/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  <w:spacing w:before="2"/>
        <w:rPr>
          <w:b/>
          <w:bCs/>
          <w:sz w:val="37"/>
          <w:szCs w:val="37"/>
        </w:rPr>
      </w:pPr>
    </w:p>
    <w:p w:rsidR="00000000" w:rsidRDefault="00EB75CF">
      <w:pPr>
        <w:pStyle w:val="GvdeMetni"/>
        <w:kinsoku w:val="0"/>
        <w:overflowPunct w:val="0"/>
        <w:spacing w:before="1"/>
        <w:ind w:left="1548" w:right="1548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………………….. </w:t>
      </w:r>
      <w:r>
        <w:rPr>
          <w:b/>
          <w:bCs/>
          <w:sz w:val="24"/>
          <w:szCs w:val="24"/>
        </w:rPr>
        <w:t>LİSESİ</w:t>
      </w:r>
      <w:r>
        <w:rPr>
          <w:b/>
          <w:bCs/>
          <w:spacing w:val="5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MÜDÜRLÜĞÜNE</w:t>
      </w:r>
    </w:p>
    <w:p w:rsidR="00000000" w:rsidRDefault="00EB75CF">
      <w:pPr>
        <w:pStyle w:val="GvdeMetni"/>
        <w:kinsoku w:val="0"/>
        <w:overflowPunct w:val="0"/>
        <w:ind w:left="454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 xml:space="preserve">……..…... </w:t>
      </w:r>
      <w:r>
        <w:rPr>
          <w:b/>
          <w:bCs/>
          <w:sz w:val="24"/>
          <w:szCs w:val="24"/>
        </w:rPr>
        <w:t xml:space="preserve">/ </w:t>
      </w:r>
      <w:r>
        <w:rPr>
          <w:sz w:val="24"/>
          <w:szCs w:val="24"/>
        </w:rPr>
        <w:t>…………...</w:t>
      </w:r>
      <w:r>
        <w:rPr>
          <w:b/>
          <w:bCs/>
          <w:sz w:val="24"/>
          <w:szCs w:val="24"/>
        </w:rPr>
        <w:t>)</w:t>
      </w:r>
    </w:p>
    <w:p w:rsidR="00000000" w:rsidRDefault="00EB75CF">
      <w:pPr>
        <w:pStyle w:val="GvdeMetni"/>
        <w:kinsoku w:val="0"/>
        <w:overflowPunct w:val="0"/>
        <w:rPr>
          <w:b/>
          <w:bCs/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  <w:spacing w:before="2"/>
        <w:rPr>
          <w:b/>
          <w:bCs/>
        </w:rPr>
      </w:pPr>
    </w:p>
    <w:p w:rsidR="00000000" w:rsidRDefault="00EB75CF">
      <w:pPr>
        <w:pStyle w:val="GvdeMetni"/>
        <w:kinsoku w:val="0"/>
        <w:overflowPunct w:val="0"/>
        <w:spacing w:line="360" w:lineRule="auto"/>
        <w:ind w:left="118" w:firstLine="707"/>
        <w:rPr>
          <w:sz w:val="24"/>
          <w:szCs w:val="24"/>
        </w:rPr>
      </w:pPr>
      <w:r>
        <w:rPr>
          <w:sz w:val="24"/>
          <w:szCs w:val="24"/>
        </w:rPr>
        <w:t>Yukarı</w:t>
      </w:r>
      <w:r>
        <w:rPr>
          <w:sz w:val="24"/>
          <w:szCs w:val="24"/>
        </w:rPr>
        <w:t>da bilgileri yazılı olan öğrencimin, okulda yapılacak olan yüz yüze sınavlara katılmasını istemiyorum.</w:t>
      </w:r>
    </w:p>
    <w:p w:rsidR="00000000" w:rsidRDefault="00EB75CF">
      <w:pPr>
        <w:pStyle w:val="GvdeMetni"/>
        <w:kinsoku w:val="0"/>
        <w:overflowPunct w:val="0"/>
        <w:spacing w:line="274" w:lineRule="exact"/>
        <w:ind w:left="826"/>
        <w:rPr>
          <w:sz w:val="24"/>
          <w:szCs w:val="24"/>
        </w:rPr>
      </w:pPr>
      <w:r>
        <w:rPr>
          <w:sz w:val="24"/>
          <w:szCs w:val="24"/>
        </w:rPr>
        <w:t>Gereğini bilgilerinize arz ederim. …/05/2021</w:t>
      </w:r>
    </w:p>
    <w:p w:rsidR="00000000" w:rsidRDefault="00EB75CF">
      <w:pPr>
        <w:pStyle w:val="GvdeMetni"/>
        <w:kinsoku w:val="0"/>
        <w:overflowPunct w:val="0"/>
        <w:rPr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</w:pPr>
    </w:p>
    <w:p w:rsidR="00000000" w:rsidRDefault="00EB75CF">
      <w:pPr>
        <w:pStyle w:val="GvdeMetni"/>
        <w:kinsoku w:val="0"/>
        <w:overflowPunct w:val="0"/>
        <w:ind w:left="6491" w:right="788" w:hanging="10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 (Velinin Adı Soyadı)</w:t>
      </w:r>
    </w:p>
    <w:p w:rsidR="00000000" w:rsidRDefault="00EB75CF">
      <w:pPr>
        <w:pStyle w:val="GvdeMetni"/>
        <w:kinsoku w:val="0"/>
        <w:overflowPunct w:val="0"/>
        <w:rPr>
          <w:sz w:val="24"/>
          <w:szCs w:val="24"/>
        </w:rPr>
      </w:pPr>
    </w:p>
    <w:p w:rsidR="00000000" w:rsidRDefault="00EB75CF">
      <w:pPr>
        <w:pStyle w:val="GvdeMetni"/>
        <w:kinsoku w:val="0"/>
        <w:overflowPunct w:val="0"/>
        <w:ind w:left="7241" w:right="1548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000000" w:rsidRDefault="00EB75CF">
      <w:pPr>
        <w:pStyle w:val="GvdeMetni"/>
        <w:kinsoku w:val="0"/>
        <w:overflowPunct w:val="0"/>
        <w:rPr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  <w:rPr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  <w:rPr>
          <w:sz w:val="26"/>
          <w:szCs w:val="26"/>
        </w:rPr>
      </w:pPr>
    </w:p>
    <w:p w:rsidR="00000000" w:rsidRDefault="00EB75CF">
      <w:pPr>
        <w:pStyle w:val="GvdeMetni"/>
        <w:kinsoku w:val="0"/>
        <w:overflowPunct w:val="0"/>
        <w:rPr>
          <w:sz w:val="26"/>
          <w:szCs w:val="26"/>
        </w:rPr>
      </w:pPr>
    </w:p>
    <w:p w:rsidR="00000000" w:rsidRDefault="00EB75CF">
      <w:pPr>
        <w:pStyle w:val="Balk1"/>
        <w:kinsoku w:val="0"/>
        <w:overflowPunct w:val="0"/>
        <w:spacing w:before="189" w:line="275" w:lineRule="exact"/>
        <w:ind w:right="0"/>
        <w:jc w:val="left"/>
      </w:pPr>
      <w:r>
        <w:rPr>
          <w:b w:val="0"/>
          <w:bCs w:val="0"/>
          <w:spacing w:val="-60"/>
          <w:u w:val="thick"/>
        </w:rPr>
        <w:t xml:space="preserve"> </w:t>
      </w:r>
      <w:r>
        <w:rPr>
          <w:u w:val="thick"/>
        </w:rPr>
        <w:t>Açıklamalar</w:t>
      </w:r>
      <w:r>
        <w:t>:</w:t>
      </w:r>
    </w:p>
    <w:p w:rsidR="00000000" w:rsidRDefault="00EB75CF">
      <w:pPr>
        <w:pStyle w:val="ListeParagraf"/>
        <w:numPr>
          <w:ilvl w:val="0"/>
          <w:numId w:val="1"/>
        </w:numPr>
        <w:tabs>
          <w:tab w:val="left" w:pos="839"/>
        </w:tabs>
        <w:kinsoku w:val="0"/>
        <w:overflowPunct w:val="0"/>
        <w:spacing w:line="251" w:lineRule="exact"/>
        <w:ind w:right="0" w:hanging="361"/>
        <w:rPr>
          <w:sz w:val="22"/>
          <w:szCs w:val="22"/>
        </w:rPr>
      </w:pPr>
      <w:r>
        <w:rPr>
          <w:sz w:val="22"/>
          <w:szCs w:val="22"/>
        </w:rPr>
        <w:t>Bu dilekçe, en geç 21 Mayı</w:t>
      </w:r>
      <w:r>
        <w:rPr>
          <w:sz w:val="22"/>
          <w:szCs w:val="22"/>
        </w:rPr>
        <w:t>s 2021 tarihine kadar eğitim kurumu müdürlüğüne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verilmelidir.</w:t>
      </w:r>
    </w:p>
    <w:p w:rsidR="00000000" w:rsidRDefault="00EB75CF">
      <w:pPr>
        <w:pStyle w:val="ListeParagraf"/>
        <w:numPr>
          <w:ilvl w:val="0"/>
          <w:numId w:val="1"/>
        </w:numPr>
        <w:tabs>
          <w:tab w:val="left" w:pos="839"/>
        </w:tabs>
        <w:kinsoku w:val="0"/>
        <w:overflowPunct w:val="0"/>
        <w:rPr>
          <w:color w:val="202429"/>
          <w:sz w:val="22"/>
          <w:szCs w:val="22"/>
        </w:rPr>
      </w:pPr>
      <w:r>
        <w:rPr>
          <w:color w:val="202429"/>
          <w:sz w:val="22"/>
          <w:szCs w:val="22"/>
        </w:rPr>
        <w:t>Bu dilekçe, 2020-2021 eğitim ve öğretim yılının 2. döneminde yapılacak sınavlara yönelik hazırlık, 9, 10 ve 11. sınıf öğrencilerinin sınavlara katılmaması hususundaki tercihini belirtmektedir.</w:t>
      </w:r>
    </w:p>
    <w:p w:rsidR="00000000" w:rsidRDefault="00EB75CF">
      <w:pPr>
        <w:pStyle w:val="ListeParagraf"/>
        <w:numPr>
          <w:ilvl w:val="0"/>
          <w:numId w:val="1"/>
        </w:numPr>
        <w:tabs>
          <w:tab w:val="left" w:pos="839"/>
        </w:tabs>
        <w:kinsoku w:val="0"/>
        <w:overflowPunct w:val="0"/>
        <w:ind w:right="116"/>
        <w:rPr>
          <w:color w:val="202429"/>
          <w:sz w:val="22"/>
          <w:szCs w:val="22"/>
        </w:rPr>
      </w:pPr>
      <w:r>
        <w:rPr>
          <w:color w:val="202429"/>
          <w:sz w:val="22"/>
          <w:szCs w:val="22"/>
        </w:rPr>
        <w:t>B</w:t>
      </w:r>
      <w:r>
        <w:rPr>
          <w:color w:val="202429"/>
          <w:sz w:val="22"/>
          <w:szCs w:val="22"/>
        </w:rPr>
        <w:t>u dilekçeyi doldurarak sınavlara katılmak istemeyen öğrencilerin 2020-2021 eğitim ve öğretim yılı sonuna ilişkin iş ve işlemleri, 1. dönem notlarına göre tamamlanacak ve bu öğrencilere yönelik başka herhangi bir ölçme ve değerlendirme uygulaması</w:t>
      </w:r>
      <w:r>
        <w:rPr>
          <w:color w:val="202429"/>
          <w:spacing w:val="-16"/>
          <w:sz w:val="22"/>
          <w:szCs w:val="22"/>
        </w:rPr>
        <w:t xml:space="preserve"> </w:t>
      </w:r>
      <w:r>
        <w:rPr>
          <w:color w:val="202429"/>
          <w:sz w:val="22"/>
          <w:szCs w:val="22"/>
        </w:rPr>
        <w:t>yapılmayac</w:t>
      </w:r>
      <w:r>
        <w:rPr>
          <w:color w:val="202429"/>
          <w:sz w:val="22"/>
          <w:szCs w:val="22"/>
        </w:rPr>
        <w:t>aktır.</w:t>
      </w:r>
    </w:p>
    <w:p w:rsidR="00000000" w:rsidRDefault="00EB75CF">
      <w:pPr>
        <w:pStyle w:val="ListeParagraf"/>
        <w:numPr>
          <w:ilvl w:val="0"/>
          <w:numId w:val="1"/>
        </w:numPr>
        <w:tabs>
          <w:tab w:val="left" w:pos="839"/>
        </w:tabs>
        <w:kinsoku w:val="0"/>
        <w:overflowPunct w:val="0"/>
        <w:rPr>
          <w:color w:val="202429"/>
          <w:sz w:val="22"/>
          <w:szCs w:val="22"/>
        </w:rPr>
      </w:pPr>
      <w:r>
        <w:rPr>
          <w:color w:val="202429"/>
          <w:sz w:val="22"/>
          <w:szCs w:val="22"/>
        </w:rPr>
        <w:t>Hazırlık, 9, 10 ve 11. sınıf öğrencilerinden 2020-2021 eğitim ve öğretim yılının 2. dönemine yönelik sınavları tamamlanmış olan öğrenciler de, bu dilekçeyi doldurmaları halinde sadece birinci dönem notları ile</w:t>
      </w:r>
      <w:r>
        <w:rPr>
          <w:color w:val="202429"/>
          <w:spacing w:val="-6"/>
          <w:sz w:val="22"/>
          <w:szCs w:val="22"/>
        </w:rPr>
        <w:t xml:space="preserve"> </w:t>
      </w:r>
      <w:r>
        <w:rPr>
          <w:color w:val="202429"/>
          <w:sz w:val="22"/>
          <w:szCs w:val="22"/>
        </w:rPr>
        <w:t>değerlendirilecektir.</w:t>
      </w:r>
    </w:p>
    <w:p w:rsidR="00000000" w:rsidRDefault="00EB75CF">
      <w:pPr>
        <w:pStyle w:val="GvdeMetni"/>
        <w:kinsoku w:val="0"/>
        <w:overflowPunct w:val="0"/>
        <w:rPr>
          <w:sz w:val="20"/>
          <w:szCs w:val="20"/>
        </w:rPr>
      </w:pPr>
    </w:p>
    <w:p w:rsidR="00000000" w:rsidRDefault="00EB75CF">
      <w:pPr>
        <w:pStyle w:val="GvdeMetni"/>
        <w:kinsoku w:val="0"/>
        <w:overflowPunct w:val="0"/>
        <w:spacing w:before="7"/>
      </w:pPr>
    </w:p>
    <w:p w:rsidR="00EB75CF" w:rsidRDefault="00EB75CF">
      <w:pPr>
        <w:pStyle w:val="Balk1"/>
        <w:kinsoku w:val="0"/>
        <w:overflowPunct w:val="0"/>
        <w:spacing w:before="90"/>
        <w:ind w:left="1548"/>
        <w:rPr>
          <w:color w:val="808080"/>
        </w:rPr>
      </w:pPr>
      <w:r>
        <w:rPr>
          <w:color w:val="808080"/>
        </w:rPr>
        <w:t>MEBDUYURULAR</w:t>
      </w:r>
    </w:p>
    <w:sectPr w:rsidR="00EB75CF">
      <w:type w:val="continuous"/>
      <w:pgSz w:w="11910" w:h="16840"/>
      <w:pgMar w:top="132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71"/>
    <w:rsid w:val="000A2D71"/>
    <w:rsid w:val="00E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9B9CDC-CAEA-452F-B9C0-2D4A9A2B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76"/>
      <w:ind w:left="118" w:right="154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838" w:right="112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ERKANERK</cp:lastModifiedBy>
  <cp:revision>2</cp:revision>
  <dcterms:created xsi:type="dcterms:W3CDTF">2021-05-15T17:12:00Z</dcterms:created>
  <dcterms:modified xsi:type="dcterms:W3CDTF">2021-05-15T17:12:00Z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